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0DEE" w14:textId="77777777" w:rsidR="009C6D92" w:rsidRDefault="006D138E" w:rsidP="006D138E">
      <w:pPr>
        <w:jc w:val="center"/>
        <w:rPr>
          <w:rFonts w:ascii="Times New Roman" w:eastAsia="Times New Roman" w:hAnsi="Times New Roman" w:cs="Times New Roman"/>
        </w:rPr>
      </w:pPr>
      <w:bookmarkStart w:id="0" w:name="_heading=h.3iu1gkmsmc73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Table 9.1.</w:t>
      </w:r>
      <w:r>
        <w:rPr>
          <w:rFonts w:ascii="Times New Roman" w:eastAsia="Times New Roman" w:hAnsi="Times New Roman" w:cs="Times New Roman"/>
        </w:rPr>
        <w:t xml:space="preserve"> Scientific, artistic and professional qualifications of teacher and teaching engagement</w:t>
      </w:r>
    </w:p>
    <w:p w14:paraId="321F1DFB" w14:textId="77777777" w:rsidR="006D138E" w:rsidRDefault="006D138E" w:rsidP="006D138E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080"/>
        <w:gridCol w:w="720"/>
        <w:gridCol w:w="2060"/>
        <w:gridCol w:w="190"/>
        <w:gridCol w:w="1710"/>
        <w:gridCol w:w="365"/>
        <w:gridCol w:w="1075"/>
        <w:gridCol w:w="1260"/>
        <w:gridCol w:w="1490"/>
      </w:tblGrid>
      <w:tr w:rsidR="009C6D92" w14:paraId="7889A16B" w14:textId="77777777">
        <w:trPr>
          <w:cantSplit/>
          <w:trHeight w:val="340"/>
        </w:trPr>
        <w:tc>
          <w:tcPr>
            <w:tcW w:w="4395" w:type="dxa"/>
            <w:gridSpan w:val="4"/>
            <w:shd w:val="clear" w:color="auto" w:fill="F2F2F2"/>
            <w:vAlign w:val="center"/>
          </w:tcPr>
          <w:p w14:paraId="6ECDFAB3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Name and Surname </w:t>
            </w:r>
          </w:p>
        </w:tc>
        <w:tc>
          <w:tcPr>
            <w:tcW w:w="6090" w:type="dxa"/>
            <w:gridSpan w:val="6"/>
            <w:vAlign w:val="center"/>
          </w:tcPr>
          <w:p w14:paraId="6F17A108" w14:textId="77777777" w:rsidR="009C6D92" w:rsidRPr="006D138E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D13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Marija Džunić, PhD</w:t>
            </w:r>
          </w:p>
        </w:tc>
      </w:tr>
      <w:tr w:rsidR="009C6D92" w14:paraId="21636E2B" w14:textId="77777777">
        <w:trPr>
          <w:cantSplit/>
          <w:trHeight w:val="340"/>
        </w:trPr>
        <w:tc>
          <w:tcPr>
            <w:tcW w:w="4395" w:type="dxa"/>
            <w:gridSpan w:val="4"/>
            <w:shd w:val="clear" w:color="auto" w:fill="F2F2F2"/>
            <w:vAlign w:val="center"/>
          </w:tcPr>
          <w:p w14:paraId="53028D44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Academic title</w:t>
            </w:r>
          </w:p>
        </w:tc>
        <w:tc>
          <w:tcPr>
            <w:tcW w:w="6090" w:type="dxa"/>
            <w:gridSpan w:val="6"/>
            <w:vAlign w:val="center"/>
          </w:tcPr>
          <w:p w14:paraId="23F24C3C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professor</w:t>
            </w:r>
          </w:p>
        </w:tc>
      </w:tr>
      <w:tr w:rsidR="009C6D92" w14:paraId="320BF6FC" w14:textId="77777777">
        <w:trPr>
          <w:cantSplit/>
          <w:trHeight w:val="340"/>
        </w:trPr>
        <w:tc>
          <w:tcPr>
            <w:tcW w:w="4395" w:type="dxa"/>
            <w:gridSpan w:val="4"/>
            <w:shd w:val="clear" w:color="auto" w:fill="F2F2F2"/>
            <w:vAlign w:val="center"/>
          </w:tcPr>
          <w:p w14:paraId="7E862F53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the institution employing the teacher full-time or part-time and since when</w:t>
            </w:r>
          </w:p>
        </w:tc>
        <w:tc>
          <w:tcPr>
            <w:tcW w:w="6090" w:type="dxa"/>
            <w:gridSpan w:val="6"/>
            <w:vAlign w:val="center"/>
          </w:tcPr>
          <w:p w14:paraId="7CD27CD5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Faculty of Economics, University of Niš</w:t>
            </w:r>
          </w:p>
        </w:tc>
      </w:tr>
      <w:tr w:rsidR="009C6D92" w14:paraId="098861C8" w14:textId="77777777">
        <w:trPr>
          <w:cantSplit/>
          <w:trHeight w:val="340"/>
        </w:trPr>
        <w:tc>
          <w:tcPr>
            <w:tcW w:w="4395" w:type="dxa"/>
            <w:gridSpan w:val="4"/>
            <w:shd w:val="clear" w:color="auto" w:fill="F2F2F2"/>
            <w:vAlign w:val="center"/>
          </w:tcPr>
          <w:p w14:paraId="100EE1EA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Narrow scientific or artistic field</w:t>
            </w:r>
          </w:p>
        </w:tc>
        <w:tc>
          <w:tcPr>
            <w:tcW w:w="6090" w:type="dxa"/>
            <w:gridSpan w:val="6"/>
            <w:vAlign w:val="center"/>
          </w:tcPr>
          <w:p w14:paraId="25FD829C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 economic theory</w:t>
            </w:r>
          </w:p>
        </w:tc>
      </w:tr>
      <w:tr w:rsidR="009C6D92" w14:paraId="5BF65610" w14:textId="77777777">
        <w:trPr>
          <w:cantSplit/>
          <w:trHeight w:val="340"/>
        </w:trPr>
        <w:tc>
          <w:tcPr>
            <w:tcW w:w="10485" w:type="dxa"/>
            <w:gridSpan w:val="10"/>
            <w:shd w:val="clear" w:color="auto" w:fill="F2F2F2"/>
            <w:vAlign w:val="center"/>
          </w:tcPr>
          <w:p w14:paraId="501BF798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Academic career</w:t>
            </w:r>
          </w:p>
        </w:tc>
      </w:tr>
      <w:tr w:rsidR="009C6D92" w14:paraId="22FD295B" w14:textId="77777777" w:rsidTr="00F12381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14508778" w14:textId="77777777" w:rsidR="009C6D92" w:rsidRDefault="009C6D92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7069D065" w14:textId="77777777" w:rsidR="009C6D92" w:rsidRDefault="006D138E">
            <w:pPr>
              <w:tabs>
                <w:tab w:val="left" w:pos="567"/>
              </w:tabs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266CAFAC" w14:textId="77777777" w:rsidR="009C6D92" w:rsidRDefault="006D138E">
            <w:pPr>
              <w:tabs>
                <w:tab w:val="left" w:pos="567"/>
              </w:tabs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Institution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329C326D" w14:textId="77777777" w:rsidR="009C6D92" w:rsidRDefault="006D138E">
            <w:pPr>
              <w:tabs>
                <w:tab w:val="left" w:pos="567"/>
              </w:tabs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Scientific field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14:paraId="2D474A61" w14:textId="77777777" w:rsidR="009C6D92" w:rsidRDefault="006D138E">
            <w:pPr>
              <w:tabs>
                <w:tab w:val="left" w:pos="567"/>
              </w:tabs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Narrow scientific field</w:t>
            </w:r>
          </w:p>
        </w:tc>
      </w:tr>
      <w:tr w:rsidR="009C6D92" w14:paraId="4E182DEB" w14:textId="77777777" w:rsidTr="00F12381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652851C9" w14:textId="77777777" w:rsidR="009C6D92" w:rsidRDefault="006D138E" w:rsidP="006D13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Election to a title</w:t>
            </w:r>
          </w:p>
        </w:tc>
        <w:tc>
          <w:tcPr>
            <w:tcW w:w="720" w:type="dxa"/>
            <w:vAlign w:val="center"/>
          </w:tcPr>
          <w:p w14:paraId="56D68208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E4749F7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0FED7980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 sciences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14:paraId="245AE537" w14:textId="77777777" w:rsidR="009C6D92" w:rsidRDefault="006D138E" w:rsidP="006D138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 Economic Theory</w:t>
            </w:r>
          </w:p>
        </w:tc>
      </w:tr>
      <w:tr w:rsidR="009C6D92" w14:paraId="1A5D4D4E" w14:textId="77777777" w:rsidTr="00F12381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10A68064" w14:textId="77777777" w:rsidR="009C6D92" w:rsidRDefault="006D138E" w:rsidP="006D13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Doctorate</w:t>
            </w:r>
          </w:p>
        </w:tc>
        <w:tc>
          <w:tcPr>
            <w:tcW w:w="720" w:type="dxa"/>
            <w:vAlign w:val="center"/>
          </w:tcPr>
          <w:p w14:paraId="5E984502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129C3EE9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Faculty of Economics, University of Belgrade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0F263AAD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 sciences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14:paraId="48A5C402" w14:textId="77777777" w:rsidR="009C6D92" w:rsidRDefault="006D138E" w:rsidP="006D138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 Economic Theory</w:t>
            </w:r>
          </w:p>
        </w:tc>
      </w:tr>
      <w:tr w:rsidR="009C6D92" w14:paraId="188894D0" w14:textId="77777777" w:rsidTr="00F12381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086B753E" w14:textId="77777777" w:rsidR="009C6D92" w:rsidRDefault="006D138E" w:rsidP="006D13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M.Sc.</w:t>
            </w:r>
          </w:p>
        </w:tc>
        <w:tc>
          <w:tcPr>
            <w:tcW w:w="720" w:type="dxa"/>
            <w:vAlign w:val="center"/>
          </w:tcPr>
          <w:p w14:paraId="1D7D7F14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7280D48A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Faculty of Economics, University of Belgrade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5366ADC3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 sciences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14:paraId="252506F4" w14:textId="77777777" w:rsidR="009C6D92" w:rsidRDefault="006D138E" w:rsidP="006D138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 Economic Theory</w:t>
            </w:r>
          </w:p>
        </w:tc>
      </w:tr>
      <w:tr w:rsidR="009C6D92" w14:paraId="3BB3E0E7" w14:textId="77777777" w:rsidTr="00F12381">
        <w:trPr>
          <w:cantSplit/>
          <w:trHeight w:val="340"/>
        </w:trPr>
        <w:tc>
          <w:tcPr>
            <w:tcW w:w="1615" w:type="dxa"/>
            <w:gridSpan w:val="2"/>
            <w:vAlign w:val="center"/>
          </w:tcPr>
          <w:p w14:paraId="4AC19EB1" w14:textId="77777777" w:rsidR="009C6D92" w:rsidRDefault="006D138E" w:rsidP="006D13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Bachelor degree</w:t>
            </w:r>
          </w:p>
        </w:tc>
        <w:tc>
          <w:tcPr>
            <w:tcW w:w="720" w:type="dxa"/>
            <w:vAlign w:val="center"/>
          </w:tcPr>
          <w:p w14:paraId="00F1CFCF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14:paraId="57BDF411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3150" w:type="dxa"/>
            <w:gridSpan w:val="3"/>
            <w:shd w:val="clear" w:color="auto" w:fill="auto"/>
            <w:vAlign w:val="center"/>
          </w:tcPr>
          <w:p w14:paraId="2D490F0A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 sciences</w:t>
            </w:r>
          </w:p>
        </w:tc>
        <w:tc>
          <w:tcPr>
            <w:tcW w:w="2750" w:type="dxa"/>
            <w:gridSpan w:val="2"/>
            <w:shd w:val="clear" w:color="auto" w:fill="auto"/>
            <w:vAlign w:val="center"/>
          </w:tcPr>
          <w:p w14:paraId="66D2AFEC" w14:textId="77777777" w:rsidR="009C6D92" w:rsidRDefault="006D138E" w:rsidP="006D138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 Economic Theory</w:t>
            </w:r>
          </w:p>
        </w:tc>
      </w:tr>
      <w:tr w:rsidR="009C6D92" w14:paraId="533164B5" w14:textId="77777777">
        <w:trPr>
          <w:cantSplit/>
          <w:trHeight w:val="340"/>
        </w:trPr>
        <w:tc>
          <w:tcPr>
            <w:tcW w:w="10485" w:type="dxa"/>
            <w:gridSpan w:val="10"/>
            <w:shd w:val="clear" w:color="auto" w:fill="F2F2F2"/>
            <w:vAlign w:val="center"/>
          </w:tcPr>
          <w:p w14:paraId="7EC7D488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List of courses the teacher has been accredited for in the first or the second degree of studies</w:t>
            </w:r>
          </w:p>
        </w:tc>
      </w:tr>
      <w:tr w:rsidR="009C6D92" w14:paraId="4BCDF2A0" w14:textId="77777777" w:rsidTr="00F12381">
        <w:trPr>
          <w:cantSplit/>
          <w:trHeight w:val="340"/>
        </w:trPr>
        <w:tc>
          <w:tcPr>
            <w:tcW w:w="535" w:type="dxa"/>
            <w:shd w:val="clear" w:color="auto" w:fill="auto"/>
            <w:vAlign w:val="center"/>
          </w:tcPr>
          <w:p w14:paraId="28F164F9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BB698A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Course code</w:t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63CCBF1A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Course title     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CC3ED5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Teaching method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76934AEA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Study program title 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BADF589" w14:textId="77777777" w:rsidR="009C6D92" w:rsidRDefault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Type of studies </w:t>
            </w:r>
          </w:p>
          <w:p w14:paraId="2BB14C6E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(UAS,MAS)</w:t>
            </w:r>
          </w:p>
        </w:tc>
      </w:tr>
      <w:tr w:rsidR="009C6D92" w14:paraId="4F8F7A57" w14:textId="77777777" w:rsidTr="00F12381">
        <w:trPr>
          <w:cantSplit/>
          <w:trHeight w:val="340"/>
        </w:trPr>
        <w:tc>
          <w:tcPr>
            <w:tcW w:w="535" w:type="dxa"/>
            <w:shd w:val="clear" w:color="auto" w:fill="auto"/>
            <w:vAlign w:val="center"/>
          </w:tcPr>
          <w:p w14:paraId="36E1B5B9" w14:textId="77777777" w:rsidR="009C6D92" w:rsidRDefault="009C6D92" w:rsidP="006D138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C054CA2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4650</w:t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42598ED6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Fundamentals of Economics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0C97320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Active teaching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4B523BC3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Economics and Management</w:t>
            </w:r>
          </w:p>
          <w:p w14:paraId="2CCB76F7" w14:textId="77777777" w:rsidR="00F12381" w:rsidRDefault="00F12381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Economics 180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49FBFD8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UAS</w:t>
            </w:r>
          </w:p>
        </w:tc>
      </w:tr>
      <w:tr w:rsidR="009C6D92" w14:paraId="2EBEF5D9" w14:textId="77777777" w:rsidTr="00F12381">
        <w:trPr>
          <w:cantSplit/>
          <w:trHeight w:val="340"/>
        </w:trPr>
        <w:tc>
          <w:tcPr>
            <w:tcW w:w="535" w:type="dxa"/>
            <w:shd w:val="clear" w:color="auto" w:fill="auto"/>
            <w:vAlign w:val="center"/>
          </w:tcPr>
          <w:p w14:paraId="4E553046" w14:textId="77777777" w:rsidR="009C6D92" w:rsidRDefault="009C6D92" w:rsidP="006D138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529D103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4626</w:t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204422EE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Public Governance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0FCB8D5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Active teaching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2A4BC24F" w14:textId="77777777" w:rsidR="00F12381" w:rsidRDefault="00F12381" w:rsidP="00F12381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Economics and Management</w:t>
            </w:r>
          </w:p>
          <w:p w14:paraId="376A1F26" w14:textId="77777777" w:rsidR="009C6D92" w:rsidRDefault="00F12381" w:rsidP="00F12381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Economics 180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7D39D575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UAS</w:t>
            </w:r>
          </w:p>
        </w:tc>
      </w:tr>
      <w:tr w:rsidR="009C6D92" w14:paraId="4A128F6D" w14:textId="77777777" w:rsidTr="00F12381">
        <w:trPr>
          <w:cantSplit/>
          <w:trHeight w:val="340"/>
        </w:trPr>
        <w:tc>
          <w:tcPr>
            <w:tcW w:w="535" w:type="dxa"/>
            <w:shd w:val="clear" w:color="auto" w:fill="auto"/>
            <w:vAlign w:val="center"/>
          </w:tcPr>
          <w:p w14:paraId="6EEA418C" w14:textId="77777777" w:rsidR="009C6D92" w:rsidRDefault="009C6D92" w:rsidP="006D138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E18F26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4623</w:t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073D5EE1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Institutions and Sustainable Development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6D8872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Active teaching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7D186BC8" w14:textId="77777777" w:rsidR="00F12381" w:rsidRDefault="00F12381" w:rsidP="00F12381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Economics and Management</w:t>
            </w:r>
          </w:p>
          <w:p w14:paraId="2CEBC6DA" w14:textId="77777777" w:rsidR="009C6D92" w:rsidRDefault="00F12381" w:rsidP="00F12381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Economics 180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C3861F3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UAS</w:t>
            </w:r>
          </w:p>
        </w:tc>
      </w:tr>
      <w:tr w:rsidR="00083535" w14:paraId="013797C2" w14:textId="77777777" w:rsidTr="00F12381">
        <w:trPr>
          <w:cantSplit/>
          <w:trHeight w:val="340"/>
        </w:trPr>
        <w:tc>
          <w:tcPr>
            <w:tcW w:w="535" w:type="dxa"/>
            <w:shd w:val="clear" w:color="auto" w:fill="auto"/>
            <w:vAlign w:val="center"/>
          </w:tcPr>
          <w:p w14:paraId="36401CE0" w14:textId="77777777" w:rsidR="00083535" w:rsidRDefault="00083535" w:rsidP="006D138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4A081C9" w14:textId="7AB80625" w:rsidR="00083535" w:rsidRDefault="00083535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7436</w:t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2C9FCFA4" w14:textId="4CB12FC9" w:rsidR="00083535" w:rsidRDefault="00083535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3535">
              <w:rPr>
                <w:rFonts w:ascii="Times New Roman" w:eastAsia="Times New Roman" w:hAnsi="Times New Roman" w:cs="Times New Roman"/>
                <w:sz w:val="20"/>
                <w:szCs w:val="20"/>
              </w:rPr>
              <w:t>Academic writing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9ED9555" w14:textId="61D17494" w:rsidR="00083535" w:rsidRDefault="00083535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3535">
              <w:rPr>
                <w:rFonts w:ascii="Times New Roman" w:eastAsia="Times New Roman" w:hAnsi="Times New Roman" w:cs="Times New Roman"/>
                <w:sz w:val="20"/>
                <w:szCs w:val="20"/>
              </w:rPr>
              <w:t>Active teaching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7A868DAE" w14:textId="20A064E2" w:rsidR="00083535" w:rsidRDefault="00083535" w:rsidP="00F12381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83535">
              <w:rPr>
                <w:rFonts w:ascii="Times New Roman" w:eastAsia="Times New Roman" w:hAnsi="Times New Roman" w:cs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6F64812" w14:textId="4B6B4A41" w:rsidR="00083535" w:rsidRDefault="00083535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</w:t>
            </w:r>
          </w:p>
        </w:tc>
      </w:tr>
      <w:tr w:rsidR="009C6D92" w14:paraId="77288BA3" w14:textId="77777777" w:rsidTr="00F12381">
        <w:trPr>
          <w:cantSplit/>
          <w:trHeight w:val="340"/>
        </w:trPr>
        <w:tc>
          <w:tcPr>
            <w:tcW w:w="535" w:type="dxa"/>
            <w:shd w:val="clear" w:color="auto" w:fill="auto"/>
            <w:vAlign w:val="center"/>
          </w:tcPr>
          <w:p w14:paraId="45153505" w14:textId="77777777" w:rsidR="009C6D92" w:rsidRDefault="009C6D92" w:rsidP="006D138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99FD449" w14:textId="6E4EB7D0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0835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0" w:type="dxa"/>
            <w:gridSpan w:val="3"/>
            <w:shd w:val="clear" w:color="auto" w:fill="auto"/>
            <w:vAlign w:val="center"/>
          </w:tcPr>
          <w:p w14:paraId="639FDBB2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Labour Economics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6BC1A14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Active teaching</w:t>
            </w:r>
          </w:p>
        </w:tc>
        <w:tc>
          <w:tcPr>
            <w:tcW w:w="2700" w:type="dxa"/>
            <w:gridSpan w:val="3"/>
            <w:shd w:val="clear" w:color="auto" w:fill="auto"/>
            <w:vAlign w:val="center"/>
          </w:tcPr>
          <w:p w14:paraId="79411FA5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Economics and Management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267E77D" w14:textId="77777777" w:rsidR="009C6D92" w:rsidRDefault="006D138E" w:rsidP="006D13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</w:t>
            </w:r>
          </w:p>
        </w:tc>
      </w:tr>
      <w:tr w:rsidR="009C6D92" w14:paraId="34DF5EA8" w14:textId="77777777">
        <w:trPr>
          <w:cantSplit/>
          <w:trHeight w:val="340"/>
        </w:trPr>
        <w:tc>
          <w:tcPr>
            <w:tcW w:w="10485" w:type="dxa"/>
            <w:gridSpan w:val="10"/>
            <w:shd w:val="clear" w:color="auto" w:fill="F2F2F2"/>
            <w:vAlign w:val="center"/>
          </w:tcPr>
          <w:p w14:paraId="6981D543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Representative references (a minimum of 5 and a maximum of 10)</w:t>
            </w:r>
          </w:p>
        </w:tc>
      </w:tr>
      <w:tr w:rsidR="009C6D92" w14:paraId="5ADA0A83" w14:textId="77777777" w:rsidTr="006D138E">
        <w:trPr>
          <w:cantSplit/>
          <w:trHeight w:val="340"/>
        </w:trPr>
        <w:tc>
          <w:tcPr>
            <w:tcW w:w="535" w:type="dxa"/>
            <w:vAlign w:val="center"/>
          </w:tcPr>
          <w:p w14:paraId="783F1B69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shd w:val="clear" w:color="auto" w:fill="auto"/>
            <w:vAlign w:val="center"/>
          </w:tcPr>
          <w:p w14:paraId="280B76D1" w14:textId="77777777" w:rsidR="009C6D92" w:rsidRDefault="006D138E">
            <w:pPr>
              <w:tabs>
                <w:tab w:val="left" w:pos="567"/>
              </w:tabs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Östh, J., &amp; Muratori, S. (Eds.). (2026).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Advancing Urban and Local Governance in Western and Transition Europe.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Local and Urban Governance. Springer, Cham.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https://doi.org/10.1007/978-3-032-04265-1</w:t>
              </w:r>
            </w:hyperlink>
          </w:p>
        </w:tc>
      </w:tr>
      <w:tr w:rsidR="009C6D92" w14:paraId="5197AE88" w14:textId="77777777" w:rsidTr="006D138E">
        <w:trPr>
          <w:cantSplit/>
          <w:trHeight w:val="340"/>
        </w:trPr>
        <w:tc>
          <w:tcPr>
            <w:tcW w:w="535" w:type="dxa"/>
            <w:shd w:val="clear" w:color="auto" w:fill="auto"/>
            <w:vAlign w:val="center"/>
          </w:tcPr>
          <w:p w14:paraId="79D23494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vAlign w:val="center"/>
          </w:tcPr>
          <w:p w14:paraId="10380EAD" w14:textId="77777777" w:rsidR="009C6D92" w:rsidRDefault="006D138E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Marinković, S.,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Džunić,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. &amp; Marjanović, I. (2024). Determinants of housing prices: Serbian Cities’ perspective.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Journal of Housing and the Built Environment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1601–1626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</w:rPr>
                <w:t>https://doi.org/10.1007/s10901-024-10134-5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SSCI [IF 2023: 1.8]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  </w:t>
            </w:r>
          </w:p>
        </w:tc>
      </w:tr>
      <w:tr w:rsidR="009C6D92" w14:paraId="47FD0E22" w14:textId="77777777" w:rsidTr="006D138E">
        <w:trPr>
          <w:cantSplit/>
          <w:trHeight w:val="340"/>
        </w:trPr>
        <w:tc>
          <w:tcPr>
            <w:tcW w:w="535" w:type="dxa"/>
            <w:vAlign w:val="center"/>
          </w:tcPr>
          <w:p w14:paraId="430F6D46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vAlign w:val="center"/>
          </w:tcPr>
          <w:p w14:paraId="41DFF66A" w14:textId="77777777" w:rsidR="009C6D92" w:rsidRDefault="006D138E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white"/>
              </w:rPr>
              <w:t>Džunić, 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Golubovic, N. &amp; Jankovic-Milic, V. (2024). </w:t>
            </w:r>
            <w:hyperlink r:id="rId8">
              <w:r>
                <w:rPr>
                  <w:rFonts w:ascii="Times New Roman" w:eastAsia="Times New Roman" w:hAnsi="Times New Roman" w:cs="Times New Roman"/>
                  <w:sz w:val="20"/>
                  <w:szCs w:val="20"/>
                  <w:highlight w:val="white"/>
                </w:rPr>
                <w:t>Educational attainment as a predictor of poverty and social exclusion: Empirical analysis of Serbian case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. </w:t>
            </w:r>
            <w:hyperlink r:id="rId9">
              <w:r>
                <w:rPr>
                  <w:rFonts w:ascii="Times New Roman" w:eastAsia="Times New Roman" w:hAnsi="Times New Roman" w:cs="Times New Roman"/>
                  <w:i/>
                  <w:iCs/>
                  <w:sz w:val="20"/>
                  <w:szCs w:val="20"/>
                  <w:highlight w:val="white"/>
                </w:rPr>
                <w:t>E&amp;M Economics and Management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27(1), 40-52.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highlight w:val="white"/>
                </w:rPr>
                <w:t>https://doi.org/10.15240/tul/001/2024-1-003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SSCI [IF 2023: 1.4]  </w:t>
            </w:r>
          </w:p>
        </w:tc>
      </w:tr>
      <w:tr w:rsidR="009C6D92" w14:paraId="4478364A" w14:textId="77777777" w:rsidTr="006D138E">
        <w:trPr>
          <w:cantSplit/>
          <w:trHeight w:val="340"/>
        </w:trPr>
        <w:tc>
          <w:tcPr>
            <w:tcW w:w="535" w:type="dxa"/>
            <w:vAlign w:val="center"/>
          </w:tcPr>
          <w:p w14:paraId="52140F15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vAlign w:val="center"/>
          </w:tcPr>
          <w:p w14:paraId="66938593" w14:textId="77777777" w:rsidR="009C6D92" w:rsidRDefault="006D138E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Stanković, J.,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&amp; Marinković, S. (2021). Urban employment in post-transition economies: Skill mismatch in the local labor market.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Proceedings of Rijeka Faculty of Economics: Journal of Economics and Business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39(2), 279–297.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https://doi.org/10.18045/zbefri.2021.2.279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[ESCI]</w:t>
            </w:r>
          </w:p>
        </w:tc>
      </w:tr>
      <w:tr w:rsidR="009C6D92" w14:paraId="16F991C3" w14:textId="77777777" w:rsidTr="006D138E">
        <w:trPr>
          <w:cantSplit/>
          <w:trHeight w:val="340"/>
        </w:trPr>
        <w:tc>
          <w:tcPr>
            <w:tcW w:w="535" w:type="dxa"/>
            <w:vAlign w:val="center"/>
          </w:tcPr>
          <w:p w14:paraId="52C77F36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vAlign w:val="center"/>
          </w:tcPr>
          <w:p w14:paraId="4A681BA6" w14:textId="77777777" w:rsidR="009C6D92" w:rsidRDefault="006D138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Stanković, J. &amp; Janković – Milić, V. (2018). Multicriteria Approach in Evaluating Contribution of Social Entrepreneurship to the Employment of Socially-excluded Groups.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Technological and Economic Development of Economy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24 (5): 1885-1908.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https://doi.org/10.3846/20294913.2017.1347906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SSCI [IF 2017: 3.244]</w:t>
            </w:r>
          </w:p>
        </w:tc>
      </w:tr>
      <w:tr w:rsidR="009C6D92" w14:paraId="7CF8D8A3" w14:textId="77777777" w:rsidTr="006D138E">
        <w:trPr>
          <w:cantSplit/>
          <w:trHeight w:val="340"/>
        </w:trPr>
        <w:tc>
          <w:tcPr>
            <w:tcW w:w="535" w:type="dxa"/>
            <w:vAlign w:val="center"/>
          </w:tcPr>
          <w:p w14:paraId="7F59B33D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vAlign w:val="center"/>
          </w:tcPr>
          <w:p w14:paraId="2F3E1D5A" w14:textId="77777777" w:rsidR="009C6D92" w:rsidRDefault="006D138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Golubović, N. (2018). Perceived Corruption in Business Environment: Exploring the Underlying Causes.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E&amp;M Economics and Management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21 (4): 48-64.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https://dx.doi.org/10.15240/tul/001/2018-4-004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SSCI [IF 2017: 1.311] </w:t>
            </w:r>
          </w:p>
        </w:tc>
      </w:tr>
      <w:tr w:rsidR="009C6D92" w14:paraId="30308E70" w14:textId="77777777" w:rsidTr="006D138E">
        <w:trPr>
          <w:cantSplit/>
          <w:trHeight w:val="340"/>
        </w:trPr>
        <w:tc>
          <w:tcPr>
            <w:tcW w:w="535" w:type="dxa"/>
            <w:vAlign w:val="center"/>
          </w:tcPr>
          <w:p w14:paraId="719BE856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vAlign w:val="center"/>
          </w:tcPr>
          <w:p w14:paraId="052D26A7" w14:textId="77777777" w:rsidR="009C6D92" w:rsidRDefault="006D138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Stanković, J. &amp; Janković-Milić, V. (2017). Work Integration Social Enterprises in Transition Countries: The Case of Serbia.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International Journal of Entrepreurship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15(2): 245-268. [ESCI]</w:t>
            </w:r>
          </w:p>
        </w:tc>
      </w:tr>
      <w:tr w:rsidR="009C6D92" w14:paraId="39061D5B" w14:textId="77777777" w:rsidTr="006D138E">
        <w:trPr>
          <w:cantSplit/>
          <w:trHeight w:val="340"/>
        </w:trPr>
        <w:tc>
          <w:tcPr>
            <w:tcW w:w="535" w:type="dxa"/>
            <w:vAlign w:val="center"/>
          </w:tcPr>
          <w:p w14:paraId="51D53A40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vAlign w:val="center"/>
          </w:tcPr>
          <w:p w14:paraId="7C2881BD" w14:textId="77777777" w:rsidR="009C6D92" w:rsidRDefault="006D138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Marinković, S.,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(2018). Exchange Rate and Export Performance: Evidence from Serbia. U: Roukanas, S., Polychronidou, P., Karasavvoglou, A. (Eds.)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The Political Economy of Development in Southeastern Europe. Contributions to Economics.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(pp. 51-67)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Springer, Cham.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https://doi.org/10.1007/978-3-319-93452-5_4</w:t>
              </w:r>
            </w:hyperlink>
          </w:p>
        </w:tc>
      </w:tr>
      <w:tr w:rsidR="009C6D92" w14:paraId="693670D5" w14:textId="77777777" w:rsidTr="006D138E">
        <w:trPr>
          <w:cantSplit/>
          <w:trHeight w:val="340"/>
        </w:trPr>
        <w:tc>
          <w:tcPr>
            <w:tcW w:w="535" w:type="dxa"/>
            <w:vAlign w:val="center"/>
          </w:tcPr>
          <w:p w14:paraId="3AA102E7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vAlign w:val="center"/>
          </w:tcPr>
          <w:p w14:paraId="4DF91F66" w14:textId="77777777" w:rsidR="009C6D92" w:rsidRDefault="006D138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Golubović, N. (2016). Social Capital and Corruption: Evidence from Western Balkan Countries. U: Karasavvoglou, A. et al. (Eds.),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The First Decade of Living with the Global Crisis, Contributions to Economics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(pp. 83-101). Springer International Publishing Switzerland.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https://doi.org/10.1007/978-3-319-24267-5_7</w:t>
              </w:r>
            </w:hyperlink>
          </w:p>
        </w:tc>
      </w:tr>
      <w:tr w:rsidR="009C6D92" w14:paraId="7D1CDEAC" w14:textId="77777777" w:rsidTr="006D138E">
        <w:trPr>
          <w:cantSplit/>
          <w:trHeight w:val="340"/>
        </w:trPr>
        <w:tc>
          <w:tcPr>
            <w:tcW w:w="535" w:type="dxa"/>
            <w:vAlign w:val="center"/>
          </w:tcPr>
          <w:p w14:paraId="689380FB" w14:textId="77777777" w:rsidR="009C6D92" w:rsidRDefault="009C6D92" w:rsidP="006D138E">
            <w:pPr>
              <w:numPr>
                <w:ilvl w:val="0"/>
                <w:numId w:val="1"/>
              </w:numPr>
              <w:tabs>
                <w:tab w:val="left" w:pos="142"/>
              </w:tabs>
              <w:spacing w:after="60"/>
              <w:ind w:left="5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0" w:type="dxa"/>
            <w:gridSpan w:val="9"/>
            <w:vAlign w:val="center"/>
          </w:tcPr>
          <w:p w14:paraId="7DC802B5" w14:textId="77777777" w:rsidR="009C6D92" w:rsidRDefault="006D138E">
            <w:pPr>
              <w:spacing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Stanković, J.,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Džunić, 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Džunić, Ž. &amp; Marinković, S. (2017). A multi-criteria evaluation of the European cities’ smart performance: Economic, social and environmental aspects.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Proceedings of Rijeka Faculty of Economics: Journal of Economics and Business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35(2): 519-550.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https://doi.org/10.18045/zbefri.2017.2.519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SSCI [IF 2017: 0.455]</w:t>
            </w:r>
          </w:p>
        </w:tc>
      </w:tr>
      <w:tr w:rsidR="009C6D92" w14:paraId="688A5E2A" w14:textId="77777777">
        <w:trPr>
          <w:cantSplit/>
          <w:trHeight w:val="340"/>
        </w:trPr>
        <w:tc>
          <w:tcPr>
            <w:tcW w:w="10485" w:type="dxa"/>
            <w:gridSpan w:val="10"/>
            <w:shd w:val="clear" w:color="auto" w:fill="F2F2F2"/>
            <w:vAlign w:val="center"/>
          </w:tcPr>
          <w:p w14:paraId="579775AD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 summary of the teacher's scientific and professional activities</w:t>
            </w:r>
          </w:p>
        </w:tc>
      </w:tr>
      <w:tr w:rsidR="009C6D92" w14:paraId="1C601EDF" w14:textId="77777777" w:rsidTr="00F12381">
        <w:trPr>
          <w:cantSplit/>
          <w:trHeight w:val="340"/>
        </w:trPr>
        <w:tc>
          <w:tcPr>
            <w:tcW w:w="2335" w:type="dxa"/>
            <w:gridSpan w:val="3"/>
            <w:vAlign w:val="center"/>
          </w:tcPr>
          <w:p w14:paraId="1F4B55D0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number of citation</w:t>
            </w:r>
          </w:p>
        </w:tc>
        <w:tc>
          <w:tcPr>
            <w:tcW w:w="8150" w:type="dxa"/>
            <w:gridSpan w:val="7"/>
            <w:vAlign w:val="center"/>
          </w:tcPr>
          <w:p w14:paraId="2827DD43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Scholar 321, Scopus 111</w:t>
            </w:r>
          </w:p>
        </w:tc>
      </w:tr>
      <w:tr w:rsidR="009C6D92" w14:paraId="765436C4" w14:textId="77777777" w:rsidTr="00F12381">
        <w:trPr>
          <w:cantSplit/>
          <w:trHeight w:val="340"/>
        </w:trPr>
        <w:tc>
          <w:tcPr>
            <w:tcW w:w="2335" w:type="dxa"/>
            <w:gridSpan w:val="3"/>
            <w:vAlign w:val="center"/>
          </w:tcPr>
          <w:p w14:paraId="2E8D0816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Total number of papers listed in SCI (SSCI) </w:t>
            </w:r>
          </w:p>
        </w:tc>
        <w:tc>
          <w:tcPr>
            <w:tcW w:w="8150" w:type="dxa"/>
            <w:gridSpan w:val="7"/>
            <w:vAlign w:val="center"/>
          </w:tcPr>
          <w:p w14:paraId="737BFADF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C6D92" w14:paraId="41A5C9F6" w14:textId="77777777" w:rsidTr="00F12381">
        <w:trPr>
          <w:cantSplit/>
          <w:trHeight w:val="340"/>
        </w:trPr>
        <w:tc>
          <w:tcPr>
            <w:tcW w:w="2335" w:type="dxa"/>
            <w:gridSpan w:val="3"/>
            <w:vAlign w:val="center"/>
          </w:tcPr>
          <w:p w14:paraId="17C603DA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4325" w:type="dxa"/>
            <w:gridSpan w:val="4"/>
            <w:vAlign w:val="center"/>
          </w:tcPr>
          <w:p w14:paraId="228E8568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Domestic 2</w:t>
            </w:r>
          </w:p>
        </w:tc>
        <w:tc>
          <w:tcPr>
            <w:tcW w:w="3825" w:type="dxa"/>
            <w:gridSpan w:val="3"/>
            <w:vAlign w:val="center"/>
          </w:tcPr>
          <w:p w14:paraId="50A0BDFF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1</w:t>
            </w:r>
          </w:p>
        </w:tc>
      </w:tr>
      <w:tr w:rsidR="009C6D92" w14:paraId="04741798" w14:textId="77777777" w:rsidTr="00F12381">
        <w:trPr>
          <w:cantSplit/>
          <w:trHeight w:val="340"/>
        </w:trPr>
        <w:tc>
          <w:tcPr>
            <w:tcW w:w="2335" w:type="dxa"/>
            <w:gridSpan w:val="3"/>
            <w:vAlign w:val="center"/>
          </w:tcPr>
          <w:p w14:paraId="1041B28B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Professional enhancement </w:t>
            </w:r>
          </w:p>
        </w:tc>
        <w:tc>
          <w:tcPr>
            <w:tcW w:w="8150" w:type="dxa"/>
            <w:gridSpan w:val="7"/>
            <w:vAlign w:val="center"/>
          </w:tcPr>
          <w:p w14:paraId="436B3F9C" w14:textId="77777777" w:rsidR="009C6D92" w:rsidRDefault="006D138E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Oslo Metropolitan University (2023), Poliedra - Politecnico di Milano (2024), Università degli Studi "G. d'Annunzio" Chieti – Pescara (2025)</w:t>
            </w:r>
          </w:p>
        </w:tc>
      </w:tr>
    </w:tbl>
    <w:p w14:paraId="74B9E67A" w14:textId="77777777" w:rsidR="009C6D92" w:rsidRDefault="009C6D92"/>
    <w:sectPr w:rsidR="009C6D92">
      <w:pgSz w:w="11907" w:h="16839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89A7239-342F-4C07-9AB1-54F7FD0C121D}"/>
    <w:embedBold r:id="rId2" w:fontKey="{930FCF10-623C-4A1F-98F1-B9B39DFF205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3" w:fontKey="{32D2CBEC-AF0A-4561-83B8-B647EAD2EC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BA948E1-7C3C-492C-AFA2-006E3C303EAD}"/>
    <w:embedBold r:id="rId5" w:fontKey="{D2BB161A-1E5A-4527-9B32-9F475D2B4F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60AB74E-6907-44E6-8402-2680D51D82B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20E4"/>
    <w:multiLevelType w:val="multilevel"/>
    <w:tmpl w:val="2536E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D65D2"/>
    <w:multiLevelType w:val="multilevel"/>
    <w:tmpl w:val="03FEA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92"/>
    <w:rsid w:val="00083535"/>
    <w:rsid w:val="006D138E"/>
    <w:rsid w:val="009C6D92"/>
    <w:rsid w:val="00F12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674B"/>
  <w15:docId w15:val="{82E99D84-EAFB-49CA-9209-9D63DB77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Times" w:eastAsia="Times" w:hAnsi="Times" w:cs="Times"/>
      <w:b/>
      <w:bCs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s.repec.org/a/bbl/journl/v27y2024i1p40-52.html" TargetMode="External"/><Relationship Id="rId13" Type="http://schemas.openxmlformats.org/officeDocument/2006/relationships/hyperlink" Target="https://dx.doi.org/10.15240/tul/001/2018-4-00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i.org/10.1007/s10901-024-10134-5" TargetMode="External"/><Relationship Id="rId12" Type="http://schemas.openxmlformats.org/officeDocument/2006/relationships/hyperlink" Target="https://doi.org/10.3846/20294913.2017.134790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8045/zbefri.2017.2.51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07/978-3-032-04265-1" TargetMode="External"/><Relationship Id="rId11" Type="http://schemas.openxmlformats.org/officeDocument/2006/relationships/hyperlink" Target="https://doi.org/10.18045/zbefri.2021.2.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978-3-319-24267-5_7" TargetMode="External"/><Relationship Id="rId10" Type="http://schemas.openxmlformats.org/officeDocument/2006/relationships/hyperlink" Target="https://doi.org/10.15240/tul/001/2024-1-0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deas.repec.org/s/bbl/journl.html" TargetMode="External"/><Relationship Id="rId14" Type="http://schemas.openxmlformats.org/officeDocument/2006/relationships/hyperlink" Target="https://doi.org/10.1007/978-3-319-93452-5_4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4HeIJniYVg0OvQEeswhlm5j9xg==">CgMxLjAyDmguM2l1MWdrbXNtYzczOAByITFmN2NxODEtZU96WWY0SG53T3p1Z2x3azNjYkRlRUl0Ng==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petrovicruzica30@gmail.com</cp:lastModifiedBy>
  <cp:revision>4</cp:revision>
  <dcterms:created xsi:type="dcterms:W3CDTF">2026-05-27T11:56:00Z</dcterms:created>
  <dcterms:modified xsi:type="dcterms:W3CDTF">2026-08-26T10:46:00Z</dcterms:modified>
</cp:coreProperties>
</file>